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270A" w:rsidRDefault="006E270A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270A" w:rsidRPr="004332FD" w:rsidRDefault="006E270A" w:rsidP="006E2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FD">
        <w:rPr>
          <w:rFonts w:ascii="Times New Roman" w:hAnsi="Times New Roman" w:cs="Times New Roman"/>
          <w:b/>
          <w:sz w:val="28"/>
          <w:szCs w:val="28"/>
        </w:rPr>
        <w:t>Кадастровая палата проводит «горячую линию» по электронным услугам Росреестра</w:t>
      </w:r>
    </w:p>
    <w:p w:rsidR="006E270A" w:rsidRPr="004332FD" w:rsidRDefault="006E270A" w:rsidP="006E2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22 июня текущего года жители Республики Бурятия смогут задать специалистам Кадастровой палаты все интересующие вопросы в отношении получения государственных услуг в сфере кадастрового учета и регистрации права в электронном виде. Звонки принимаются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2FD">
        <w:rPr>
          <w:rFonts w:ascii="Times New Roman" w:hAnsi="Times New Roman" w:cs="Times New Roman"/>
          <w:sz w:val="28"/>
          <w:szCs w:val="28"/>
        </w:rPr>
        <w:t xml:space="preserve">8(3012) 21-26-68 с 08:30 до 17:00 часов. </w:t>
      </w:r>
    </w:p>
    <w:p w:rsidR="006E270A" w:rsidRPr="004332FD" w:rsidRDefault="006E270A" w:rsidP="006E2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В ходе проведения телефонной горячей линии можно будет узнать - как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государственный кадастровый учет и государственную регистрацию прав, как </w:t>
      </w:r>
      <w:r w:rsidRPr="004332FD">
        <w:rPr>
          <w:rFonts w:ascii="Times New Roman" w:hAnsi="Times New Roman" w:cs="Times New Roman"/>
          <w:sz w:val="28"/>
          <w:szCs w:val="28"/>
        </w:rPr>
        <w:t>получить выписку из Единого государственного реестра недвижимости об объектах и правах, о кадастровой стоимости, выбрать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2FD">
        <w:rPr>
          <w:rFonts w:ascii="Times New Roman" w:hAnsi="Times New Roman" w:cs="Times New Roman"/>
          <w:sz w:val="28"/>
          <w:szCs w:val="28"/>
        </w:rPr>
        <w:t>уз</w:t>
      </w:r>
      <w:bookmarkStart w:id="0" w:name="_GoBack"/>
      <w:bookmarkEnd w:id="0"/>
      <w:r w:rsidRPr="004332FD">
        <w:rPr>
          <w:rFonts w:ascii="Times New Roman" w:hAnsi="Times New Roman" w:cs="Times New Roman"/>
          <w:sz w:val="28"/>
          <w:szCs w:val="28"/>
        </w:rPr>
        <w:t>нать об огр</w:t>
      </w:r>
      <w:r>
        <w:rPr>
          <w:rFonts w:ascii="Times New Roman" w:hAnsi="Times New Roman" w:cs="Times New Roman"/>
          <w:sz w:val="28"/>
          <w:szCs w:val="28"/>
        </w:rPr>
        <w:t>аничениях на земельный участок</w:t>
      </w:r>
      <w:r w:rsidRPr="004332FD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D06A7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2C" w:rsidRDefault="007F292C" w:rsidP="000F6087">
      <w:pPr>
        <w:spacing w:after="0" w:line="240" w:lineRule="auto"/>
      </w:pPr>
      <w:r>
        <w:separator/>
      </w:r>
    </w:p>
  </w:endnote>
  <w:endnote w:type="continuationSeparator" w:id="0">
    <w:p w:rsidR="007F292C" w:rsidRDefault="007F292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2C" w:rsidRDefault="007F292C" w:rsidP="000F6087">
      <w:pPr>
        <w:spacing w:after="0" w:line="240" w:lineRule="auto"/>
      </w:pPr>
      <w:r>
        <w:separator/>
      </w:r>
    </w:p>
  </w:footnote>
  <w:footnote w:type="continuationSeparator" w:id="0">
    <w:p w:rsidR="007F292C" w:rsidRDefault="007F292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92E6A"/>
    <w:rsid w:val="004113C2"/>
    <w:rsid w:val="00556A59"/>
    <w:rsid w:val="00567374"/>
    <w:rsid w:val="005A349A"/>
    <w:rsid w:val="006E270A"/>
    <w:rsid w:val="007F292C"/>
    <w:rsid w:val="00820593"/>
    <w:rsid w:val="009A4867"/>
    <w:rsid w:val="009D375D"/>
    <w:rsid w:val="00C01840"/>
    <w:rsid w:val="00C85841"/>
    <w:rsid w:val="00D06A7A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2017-06-06T00:06:00Z</dcterms:created>
  <dcterms:modified xsi:type="dcterms:W3CDTF">2017-06-06T00:06:00Z</dcterms:modified>
</cp:coreProperties>
</file>